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4A" w:rsidRPr="00E43180" w:rsidRDefault="00D5634A" w:rsidP="00D563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355BB7"/>
          <w:sz w:val="24"/>
          <w:szCs w:val="24"/>
        </w:rPr>
      </w:pPr>
      <w:r w:rsidRPr="00E43180">
        <w:rPr>
          <w:rFonts w:ascii="Times New Roman" w:hAnsi="Times New Roman" w:cs="Times New Roman"/>
          <w:b/>
          <w:bCs/>
          <w:i/>
          <w:iCs/>
          <w:color w:val="355BB7"/>
          <w:sz w:val="24"/>
          <w:szCs w:val="24"/>
        </w:rPr>
        <w:t>Изначально Вышестоящий Дом Изначально Вышестоящего Отца</w:t>
      </w:r>
    </w:p>
    <w:p w:rsidR="00D5634A" w:rsidRPr="00E43180" w:rsidRDefault="00D5634A" w:rsidP="00D5634A">
      <w:pPr>
        <w:rPr>
          <w:rFonts w:ascii="Times New Roman" w:hAnsi="Times New Roman" w:cs="Times New Roman"/>
          <w:iCs/>
          <w:color w:val="002060"/>
          <w:sz w:val="28"/>
          <w:szCs w:val="28"/>
        </w:rPr>
      </w:pPr>
    </w:p>
    <w:p w:rsidR="00D5634A" w:rsidRDefault="00D5634A" w:rsidP="00D5634A">
      <w:pPr>
        <w:jc w:val="center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2060"/>
          <w:sz w:val="24"/>
          <w:szCs w:val="24"/>
        </w:rPr>
        <w:t>Совет Академических Центров МАН ИВО</w:t>
      </w:r>
    </w:p>
    <w:p w:rsidR="00D5634A" w:rsidRDefault="00D5634A" w:rsidP="00D5634A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2060"/>
          <w:sz w:val="24"/>
          <w:szCs w:val="24"/>
        </w:rPr>
        <w:t>Утверждаю КХ</w:t>
      </w:r>
      <w:r w:rsidR="00B928CC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02072020</w:t>
      </w:r>
      <w:bookmarkStart w:id="0" w:name="_GoBack"/>
      <w:bookmarkEnd w:id="0"/>
    </w:p>
    <w:p w:rsidR="00D5634A" w:rsidRDefault="00D5634A" w:rsidP="00D5634A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2060"/>
          <w:sz w:val="24"/>
          <w:szCs w:val="24"/>
        </w:rPr>
        <w:t>Москва</w:t>
      </w:r>
    </w:p>
    <w:p w:rsidR="00D5634A" w:rsidRDefault="00D5634A" w:rsidP="00D5634A">
      <w:pPr>
        <w:jc w:val="right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2060"/>
          <w:sz w:val="24"/>
          <w:szCs w:val="24"/>
        </w:rPr>
        <w:t>Планета Земля</w:t>
      </w:r>
    </w:p>
    <w:p w:rsidR="00D5634A" w:rsidRDefault="00D5634A" w:rsidP="00D5634A">
      <w:pPr>
        <w:jc w:val="center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2060"/>
          <w:sz w:val="24"/>
          <w:szCs w:val="24"/>
        </w:rPr>
        <w:t>Тезаурус Метагалактических Наук ИВО</w:t>
      </w:r>
    </w:p>
    <w:p w:rsidR="00A634C5" w:rsidRDefault="00A634C5"/>
    <w:p w:rsidR="00D5634A" w:rsidRDefault="00D5634A">
      <w:pPr>
        <w:contextualSpacing/>
      </w:pPr>
    </w:p>
    <w:p w:rsidR="001320EC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</w:t>
      </w:r>
      <w:r w:rsidR="00E2724F">
        <w:rPr>
          <w:rFonts w:ascii="Times New Roman" w:hAnsi="Times New Roman" w:cs="Times New Roman"/>
          <w:sz w:val="24"/>
          <w:szCs w:val="24"/>
        </w:rPr>
        <w:t xml:space="preserve"> – Целостность </w:t>
      </w:r>
      <w:r w:rsidR="00BB172B">
        <w:rPr>
          <w:rFonts w:ascii="Times New Roman" w:hAnsi="Times New Roman" w:cs="Times New Roman"/>
          <w:sz w:val="24"/>
          <w:szCs w:val="24"/>
        </w:rPr>
        <w:t>Д</w:t>
      </w:r>
      <w:r w:rsidR="00E2724F">
        <w:rPr>
          <w:rFonts w:ascii="Times New Roman" w:hAnsi="Times New Roman" w:cs="Times New Roman"/>
          <w:sz w:val="24"/>
          <w:szCs w:val="24"/>
        </w:rPr>
        <w:t>иалектичнос</w:t>
      </w:r>
      <w:r w:rsidR="00C6145E">
        <w:rPr>
          <w:rFonts w:ascii="Times New Roman" w:hAnsi="Times New Roman" w:cs="Times New Roman"/>
          <w:sz w:val="24"/>
          <w:szCs w:val="24"/>
        </w:rPr>
        <w:t>ти Критериев</w:t>
      </w:r>
      <w:r w:rsidR="00BB172B">
        <w:rPr>
          <w:rFonts w:ascii="Times New Roman" w:hAnsi="Times New Roman" w:cs="Times New Roman"/>
          <w:sz w:val="24"/>
          <w:szCs w:val="24"/>
        </w:rPr>
        <w:t xml:space="preserve"> и М</w:t>
      </w:r>
      <w:r w:rsidR="00E2724F">
        <w:rPr>
          <w:rFonts w:ascii="Times New Roman" w:hAnsi="Times New Roman" w:cs="Times New Roman"/>
          <w:sz w:val="24"/>
          <w:szCs w:val="24"/>
        </w:rPr>
        <w:t>ер, определяющих Истину</w:t>
      </w:r>
    </w:p>
    <w:p w:rsidR="00C710DE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0DE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E2724F">
        <w:rPr>
          <w:rFonts w:ascii="Times New Roman" w:hAnsi="Times New Roman" w:cs="Times New Roman"/>
          <w:sz w:val="24"/>
          <w:szCs w:val="24"/>
        </w:rPr>
        <w:t xml:space="preserve"> –</w:t>
      </w:r>
      <w:r w:rsidR="00C6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5E">
        <w:rPr>
          <w:rFonts w:ascii="Times New Roman" w:hAnsi="Times New Roman" w:cs="Times New Roman"/>
          <w:sz w:val="24"/>
          <w:szCs w:val="24"/>
        </w:rPr>
        <w:t>И</w:t>
      </w:r>
      <w:r w:rsidR="00E2724F">
        <w:rPr>
          <w:rFonts w:ascii="Times New Roman" w:hAnsi="Times New Roman" w:cs="Times New Roman"/>
          <w:sz w:val="24"/>
          <w:szCs w:val="24"/>
        </w:rPr>
        <w:t>ерархизируемый</w:t>
      </w:r>
      <w:proofErr w:type="spellEnd"/>
      <w:r w:rsidR="00E2724F">
        <w:rPr>
          <w:rFonts w:ascii="Times New Roman" w:hAnsi="Times New Roman" w:cs="Times New Roman"/>
          <w:sz w:val="24"/>
          <w:szCs w:val="24"/>
        </w:rPr>
        <w:t xml:space="preserve"> Синтез неопровержимостью фактов</w:t>
      </w:r>
    </w:p>
    <w:p w:rsidR="00C710DE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0DE" w:rsidRPr="00E2724F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Императив</w:t>
      </w:r>
      <w:r w:rsidR="009F7C50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9F7C50">
        <w:rPr>
          <w:rFonts w:ascii="Times New Roman" w:hAnsi="Times New Roman" w:cs="Times New Roman"/>
          <w:sz w:val="24"/>
          <w:szCs w:val="24"/>
        </w:rPr>
        <w:t>В</w:t>
      </w:r>
      <w:r w:rsidR="00E2724F">
        <w:rPr>
          <w:rFonts w:ascii="Times New Roman" w:hAnsi="Times New Roman" w:cs="Times New Roman"/>
          <w:sz w:val="24"/>
          <w:szCs w:val="24"/>
        </w:rPr>
        <w:t>ыстроенность</w:t>
      </w:r>
      <w:proofErr w:type="spellEnd"/>
      <w:r w:rsidR="009F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C50">
        <w:rPr>
          <w:rFonts w:ascii="Times New Roman" w:hAnsi="Times New Roman" w:cs="Times New Roman"/>
          <w:sz w:val="24"/>
          <w:szCs w:val="24"/>
        </w:rPr>
        <w:t>Эталоннов</w:t>
      </w:r>
      <w:proofErr w:type="spellEnd"/>
      <w:r w:rsidR="00E2724F">
        <w:rPr>
          <w:rFonts w:ascii="Times New Roman" w:hAnsi="Times New Roman" w:cs="Times New Roman"/>
          <w:sz w:val="24"/>
          <w:szCs w:val="24"/>
        </w:rPr>
        <w:t xml:space="preserve"> Прасинтезным Совершенством</w:t>
      </w:r>
    </w:p>
    <w:p w:rsidR="00C710DE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0DE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Аксиома</w:t>
      </w:r>
      <w:r w:rsidR="00E2724F">
        <w:rPr>
          <w:rFonts w:ascii="Times New Roman" w:hAnsi="Times New Roman" w:cs="Times New Roman"/>
          <w:sz w:val="24"/>
          <w:szCs w:val="24"/>
        </w:rPr>
        <w:t xml:space="preserve"> –</w:t>
      </w:r>
      <w:r w:rsidR="00C6145E">
        <w:rPr>
          <w:rFonts w:ascii="Times New Roman" w:hAnsi="Times New Roman" w:cs="Times New Roman"/>
          <w:sz w:val="24"/>
          <w:szCs w:val="24"/>
        </w:rPr>
        <w:t xml:space="preserve"> Н</w:t>
      </w:r>
      <w:r w:rsidR="00E2724F">
        <w:rPr>
          <w:rFonts w:ascii="Times New Roman" w:hAnsi="Times New Roman" w:cs="Times New Roman"/>
          <w:sz w:val="24"/>
          <w:szCs w:val="24"/>
        </w:rPr>
        <w:t xml:space="preserve">есоизмеримый Эталон </w:t>
      </w:r>
      <w:proofErr w:type="spellStart"/>
      <w:r w:rsidR="00E2724F">
        <w:rPr>
          <w:rFonts w:ascii="Times New Roman" w:hAnsi="Times New Roman" w:cs="Times New Roman"/>
          <w:sz w:val="24"/>
          <w:szCs w:val="24"/>
        </w:rPr>
        <w:t>Праматериальных</w:t>
      </w:r>
      <w:proofErr w:type="spellEnd"/>
      <w:r w:rsidR="00E2724F">
        <w:rPr>
          <w:rFonts w:ascii="Times New Roman" w:hAnsi="Times New Roman" w:cs="Times New Roman"/>
          <w:sz w:val="24"/>
          <w:szCs w:val="24"/>
        </w:rPr>
        <w:t xml:space="preserve"> Отношений</w:t>
      </w:r>
    </w:p>
    <w:p w:rsidR="00C710DE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0DE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</w:t>
      </w:r>
      <w:r w:rsidR="00421634">
        <w:rPr>
          <w:rFonts w:ascii="Times New Roman" w:hAnsi="Times New Roman" w:cs="Times New Roman"/>
          <w:sz w:val="24"/>
          <w:szCs w:val="24"/>
        </w:rPr>
        <w:t xml:space="preserve"> – Ядерная Организация Прасинтезности</w:t>
      </w:r>
    </w:p>
    <w:p w:rsidR="00C710DE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0DE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</w:t>
      </w:r>
      <w:r w:rsidR="00421634">
        <w:rPr>
          <w:rFonts w:ascii="Times New Roman" w:hAnsi="Times New Roman" w:cs="Times New Roman"/>
          <w:sz w:val="24"/>
          <w:szCs w:val="24"/>
        </w:rPr>
        <w:t xml:space="preserve"> – явление Целостности вариантов</w:t>
      </w:r>
    </w:p>
    <w:p w:rsidR="00C710DE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0DE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</w:t>
      </w:r>
      <w:r w:rsidR="00312A0C">
        <w:rPr>
          <w:rFonts w:ascii="Times New Roman" w:hAnsi="Times New Roman" w:cs="Times New Roman"/>
          <w:sz w:val="24"/>
          <w:szCs w:val="24"/>
        </w:rPr>
        <w:t xml:space="preserve"> – П</w:t>
      </w:r>
      <w:r w:rsidR="00421634">
        <w:rPr>
          <w:rFonts w:ascii="Times New Roman" w:hAnsi="Times New Roman" w:cs="Times New Roman"/>
          <w:sz w:val="24"/>
          <w:szCs w:val="24"/>
        </w:rPr>
        <w:t>араметрическое Действие определенной направленности</w:t>
      </w:r>
    </w:p>
    <w:p w:rsidR="00C710DE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0DE" w:rsidRDefault="00C710DE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</w:t>
      </w:r>
      <w:r w:rsidR="00421634">
        <w:rPr>
          <w:rFonts w:ascii="Times New Roman" w:hAnsi="Times New Roman" w:cs="Times New Roman"/>
          <w:sz w:val="24"/>
          <w:szCs w:val="24"/>
        </w:rPr>
        <w:t xml:space="preserve"> – Форма Целостного Порядка</w:t>
      </w:r>
    </w:p>
    <w:p w:rsidR="00E2724F" w:rsidRDefault="00E2724F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4F" w:rsidRDefault="00E2724F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Ошибка</w:t>
      </w:r>
      <w:r w:rsidR="00C6145E">
        <w:rPr>
          <w:rFonts w:ascii="Times New Roman" w:hAnsi="Times New Roman" w:cs="Times New Roman"/>
          <w:sz w:val="24"/>
          <w:szCs w:val="24"/>
        </w:rPr>
        <w:t xml:space="preserve"> – Истечение Целостного Порядка</w:t>
      </w:r>
    </w:p>
    <w:p w:rsidR="00E2724F" w:rsidRDefault="00E2724F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4F" w:rsidRDefault="00E2724F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</w:t>
      </w:r>
      <w:r w:rsidR="00C6145E">
        <w:rPr>
          <w:rFonts w:ascii="Times New Roman" w:hAnsi="Times New Roman" w:cs="Times New Roman"/>
          <w:sz w:val="24"/>
          <w:szCs w:val="24"/>
        </w:rPr>
        <w:t xml:space="preserve"> – Преодолимая Предельность</w:t>
      </w:r>
    </w:p>
    <w:p w:rsidR="00E2724F" w:rsidRDefault="00E2724F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4F" w:rsidRDefault="00E2724F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  <w:r w:rsidR="00C6145E">
        <w:rPr>
          <w:rFonts w:ascii="Times New Roman" w:hAnsi="Times New Roman" w:cs="Times New Roman"/>
          <w:sz w:val="24"/>
          <w:szCs w:val="24"/>
        </w:rPr>
        <w:t xml:space="preserve"> – Определенная Несоизмеримая Мудрость</w:t>
      </w:r>
    </w:p>
    <w:p w:rsidR="00E2724F" w:rsidRDefault="00E2724F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4F" w:rsidRDefault="00E2724F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</w:t>
      </w:r>
      <w:r w:rsidR="00C6145E">
        <w:rPr>
          <w:rFonts w:ascii="Times New Roman" w:hAnsi="Times New Roman" w:cs="Times New Roman"/>
          <w:sz w:val="24"/>
          <w:szCs w:val="24"/>
        </w:rPr>
        <w:t xml:space="preserve"> – Иерархическая Логика Метрической Организации</w:t>
      </w:r>
    </w:p>
    <w:p w:rsidR="00E2724F" w:rsidRDefault="00E2724F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4F" w:rsidRDefault="00E2724F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  <w:r w:rsidR="00174519">
        <w:rPr>
          <w:rFonts w:ascii="Times New Roman" w:hAnsi="Times New Roman" w:cs="Times New Roman"/>
          <w:sz w:val="24"/>
          <w:szCs w:val="24"/>
        </w:rPr>
        <w:t xml:space="preserve"> – Несоизмеримость Устойчивост</w:t>
      </w:r>
      <w:r w:rsidR="009F7C50">
        <w:rPr>
          <w:rFonts w:ascii="Times New Roman" w:hAnsi="Times New Roman" w:cs="Times New Roman"/>
          <w:sz w:val="24"/>
          <w:szCs w:val="24"/>
        </w:rPr>
        <w:t>и</w:t>
      </w:r>
      <w:r w:rsidR="00C65C7C">
        <w:rPr>
          <w:rFonts w:ascii="Times New Roman" w:hAnsi="Times New Roman" w:cs="Times New Roman"/>
          <w:sz w:val="24"/>
          <w:szCs w:val="24"/>
        </w:rPr>
        <w:t xml:space="preserve"> определенной заданности</w:t>
      </w:r>
    </w:p>
    <w:p w:rsidR="00E2724F" w:rsidRDefault="00E2724F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4F" w:rsidRPr="00D5634A" w:rsidRDefault="00E2724F" w:rsidP="007E5D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C65C7C">
        <w:rPr>
          <w:rFonts w:ascii="Times New Roman" w:hAnsi="Times New Roman" w:cs="Times New Roman"/>
          <w:sz w:val="24"/>
          <w:szCs w:val="24"/>
        </w:rPr>
        <w:t xml:space="preserve"> </w:t>
      </w:r>
      <w:r w:rsidR="009F7C50">
        <w:rPr>
          <w:rFonts w:ascii="Times New Roman" w:hAnsi="Times New Roman" w:cs="Times New Roman"/>
          <w:sz w:val="24"/>
          <w:szCs w:val="24"/>
        </w:rPr>
        <w:t>–</w:t>
      </w:r>
      <w:r w:rsidR="00C65C7C">
        <w:rPr>
          <w:rFonts w:ascii="Times New Roman" w:hAnsi="Times New Roman" w:cs="Times New Roman"/>
          <w:sz w:val="24"/>
          <w:szCs w:val="24"/>
        </w:rPr>
        <w:t xml:space="preserve"> </w:t>
      </w:r>
      <w:r w:rsidR="009F7C50">
        <w:rPr>
          <w:rFonts w:ascii="Times New Roman" w:hAnsi="Times New Roman" w:cs="Times New Roman"/>
          <w:sz w:val="24"/>
          <w:szCs w:val="24"/>
        </w:rPr>
        <w:t xml:space="preserve">Иерархическая </w:t>
      </w:r>
      <w:r w:rsidR="00B30B81">
        <w:rPr>
          <w:rFonts w:ascii="Times New Roman" w:hAnsi="Times New Roman" w:cs="Times New Roman"/>
          <w:sz w:val="24"/>
          <w:szCs w:val="24"/>
        </w:rPr>
        <w:t>Организация системной деятельности</w:t>
      </w:r>
    </w:p>
    <w:sectPr w:rsidR="00E2724F" w:rsidRPr="00D5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5A"/>
    <w:rsid w:val="000166B4"/>
    <w:rsid w:val="000531AD"/>
    <w:rsid w:val="000A4BFF"/>
    <w:rsid w:val="001320EC"/>
    <w:rsid w:val="00174519"/>
    <w:rsid w:val="00253AB9"/>
    <w:rsid w:val="00312A0C"/>
    <w:rsid w:val="00380248"/>
    <w:rsid w:val="004123A2"/>
    <w:rsid w:val="00421634"/>
    <w:rsid w:val="00430FB4"/>
    <w:rsid w:val="00486F20"/>
    <w:rsid w:val="004B3205"/>
    <w:rsid w:val="004E1DEF"/>
    <w:rsid w:val="00530A05"/>
    <w:rsid w:val="00773568"/>
    <w:rsid w:val="007E5D18"/>
    <w:rsid w:val="00887C5A"/>
    <w:rsid w:val="008E6695"/>
    <w:rsid w:val="009F7C50"/>
    <w:rsid w:val="00A634C5"/>
    <w:rsid w:val="00A70FB4"/>
    <w:rsid w:val="00A92E54"/>
    <w:rsid w:val="00B30B81"/>
    <w:rsid w:val="00B928CC"/>
    <w:rsid w:val="00BB172B"/>
    <w:rsid w:val="00C6145E"/>
    <w:rsid w:val="00C65C7C"/>
    <w:rsid w:val="00C710DE"/>
    <w:rsid w:val="00D5634A"/>
    <w:rsid w:val="00D959F9"/>
    <w:rsid w:val="00E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18DC"/>
  <w15:chartTrackingRefBased/>
  <w15:docId w15:val="{BEC0C9D2-D9BA-49F4-B724-C6DC4760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D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131</Words>
  <Characters>797</Characters>
  <Application>Microsoft Office Word</Application>
  <DocSecurity>0</DocSecurity>
  <Lines>27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Ольга О</cp:lastModifiedBy>
  <cp:revision>10</cp:revision>
  <cp:lastPrinted>2020-06-16T10:19:00Z</cp:lastPrinted>
  <dcterms:created xsi:type="dcterms:W3CDTF">2020-05-11T16:01:00Z</dcterms:created>
  <dcterms:modified xsi:type="dcterms:W3CDTF">2020-07-02T15:10:00Z</dcterms:modified>
</cp:coreProperties>
</file>